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6607" w:rsidRDefault="006760E8">
      <w:pPr>
        <w:jc w:val="both"/>
      </w:pPr>
      <w:r>
        <w:rPr>
          <w:rFonts w:cs="Arial"/>
          <w:b/>
          <w:bCs/>
          <w:i/>
          <w:u w:val="single"/>
        </w:rPr>
        <w:t>Allegato 2</w:t>
      </w:r>
    </w:p>
    <w:p w:rsidR="006D6607" w:rsidRDefault="006760E8">
      <w:pPr>
        <w:jc w:val="center"/>
        <w:rPr>
          <w:bCs/>
        </w:rPr>
      </w:pPr>
      <w:r>
        <w:rPr>
          <w:b/>
          <w:bCs/>
          <w:sz w:val="26"/>
          <w:szCs w:val="26"/>
        </w:rPr>
        <w:t>DICHIARAZIONE SOSTITUTIVA DELL’ATTO DI NOTORIETA’</w:t>
      </w:r>
    </w:p>
    <w:p w:rsidR="006D6607" w:rsidRDefault="006760E8">
      <w:pPr>
        <w:jc w:val="center"/>
        <w:rPr>
          <w:bCs/>
          <w:sz w:val="21"/>
          <w:szCs w:val="21"/>
        </w:rPr>
      </w:pPr>
      <w:r>
        <w:rPr>
          <w:bCs/>
          <w:i/>
          <w:iCs/>
          <w:sz w:val="21"/>
          <w:szCs w:val="21"/>
        </w:rPr>
        <w:t>EX ART. 47 L.445/2000</w:t>
      </w:r>
    </w:p>
    <w:p w:rsidR="006D6607" w:rsidRDefault="006D6607">
      <w:pPr>
        <w:jc w:val="center"/>
      </w:pPr>
    </w:p>
    <w:p w:rsidR="006D6607" w:rsidRDefault="006D6607">
      <w:pPr>
        <w:jc w:val="center"/>
        <w:rPr>
          <w:rFonts w:cs="Arial"/>
          <w:b/>
          <w:bCs/>
          <w:sz w:val="21"/>
          <w:szCs w:val="21"/>
        </w:rPr>
      </w:pPr>
    </w:p>
    <w:p w:rsidR="006D6607" w:rsidRDefault="006760E8">
      <w:pPr>
        <w:spacing w:after="0" w:line="240" w:lineRule="auto"/>
        <w:jc w:val="right"/>
        <w:rPr>
          <w:i/>
          <w:iCs/>
        </w:rPr>
      </w:pPr>
      <w:r>
        <w:rPr>
          <w:rFonts w:cs="Arial"/>
          <w:b/>
          <w:i/>
          <w:iCs/>
        </w:rPr>
        <w:t xml:space="preserve">All’Unione dei Comuni del Sarrabus </w:t>
      </w:r>
    </w:p>
    <w:p w:rsidR="006D6607" w:rsidRDefault="006760E8">
      <w:pPr>
        <w:spacing w:after="0" w:line="240" w:lineRule="auto"/>
        <w:jc w:val="right"/>
        <w:rPr>
          <w:i/>
          <w:iCs/>
        </w:rPr>
      </w:pPr>
      <w:r>
        <w:rPr>
          <w:rFonts w:cs="Arial"/>
          <w:b/>
          <w:i/>
          <w:iCs/>
        </w:rPr>
        <w:t>Ufficio di Piano</w:t>
      </w:r>
    </w:p>
    <w:p w:rsidR="006D6607" w:rsidRDefault="006760E8">
      <w:pPr>
        <w:spacing w:after="0" w:line="240" w:lineRule="auto"/>
        <w:ind w:left="6372"/>
        <w:jc w:val="right"/>
        <w:rPr>
          <w:i/>
          <w:iCs/>
        </w:rPr>
      </w:pPr>
      <w:r>
        <w:rPr>
          <w:rFonts w:cs="Arial"/>
          <w:b/>
          <w:i/>
          <w:iCs/>
        </w:rPr>
        <w:t>Via Aldo Moro n. 50,</w:t>
      </w:r>
    </w:p>
    <w:p w:rsidR="006D6607" w:rsidRDefault="006760E8">
      <w:pPr>
        <w:spacing w:after="0" w:line="240" w:lineRule="auto"/>
        <w:ind w:left="7080"/>
        <w:jc w:val="right"/>
        <w:rPr>
          <w:i/>
          <w:iCs/>
        </w:rPr>
      </w:pPr>
      <w:r>
        <w:rPr>
          <w:rFonts w:cs="Arial"/>
          <w:b/>
          <w:i/>
          <w:iCs/>
        </w:rPr>
        <w:t>09040 San Vito (SU)</w:t>
      </w:r>
    </w:p>
    <w:p w:rsidR="006D6607" w:rsidRDefault="006D6607">
      <w:pPr>
        <w:spacing w:after="0"/>
        <w:ind w:left="7080"/>
        <w:jc w:val="both"/>
        <w:rPr>
          <w:rFonts w:cs="Arial"/>
          <w:bCs/>
          <w:u w:val="single"/>
        </w:rPr>
      </w:pPr>
    </w:p>
    <w:p w:rsidR="006D6607" w:rsidRDefault="006D6607">
      <w:pPr>
        <w:spacing w:after="0"/>
        <w:ind w:left="7080"/>
        <w:jc w:val="both"/>
        <w:rPr>
          <w:rFonts w:cs="Arial"/>
          <w:bCs/>
          <w:u w:val="single"/>
        </w:rPr>
      </w:pPr>
    </w:p>
    <w:p w:rsidR="006D6607" w:rsidRDefault="006760E8">
      <w:pPr>
        <w:spacing w:after="0" w:line="480" w:lineRule="auto"/>
        <w:jc w:val="both"/>
      </w:pPr>
      <w:r>
        <w:rPr>
          <w:rFonts w:cs="Arial"/>
        </w:rPr>
        <w:t>Il/Lasottoscritto/a_______________________________________nato/a a___________________________</w:t>
      </w:r>
    </w:p>
    <w:p w:rsidR="006D6607" w:rsidRDefault="006760E8">
      <w:pPr>
        <w:spacing w:after="0" w:line="480" w:lineRule="auto"/>
        <w:jc w:val="both"/>
      </w:pPr>
      <w:r>
        <w:rPr>
          <w:rFonts w:cs="Arial"/>
        </w:rPr>
        <w:t>il_________________residente a_______________________Prov (  ) in via/piazza____________________</w:t>
      </w:r>
    </w:p>
    <w:p w:rsidR="006D6607" w:rsidRDefault="006760E8">
      <w:pPr>
        <w:pStyle w:val="Paragrafoelenco"/>
        <w:spacing w:after="0" w:line="480" w:lineRule="auto"/>
        <w:ind w:left="0"/>
        <w:jc w:val="both"/>
      </w:pPr>
      <w:r>
        <w:rPr>
          <w:bCs/>
        </w:rPr>
        <w:t>domicilio  (solo se diverso dalla residenza) _____________________________________________________</w:t>
      </w:r>
    </w:p>
    <w:p w:rsidR="006D6607" w:rsidRDefault="006760E8">
      <w:pPr>
        <w:pStyle w:val="Lineaorizzontale"/>
        <w:spacing w:after="0" w:line="480" w:lineRule="auto"/>
      </w:pPr>
      <w:r>
        <w:rPr>
          <w:rFonts w:cs="Arial"/>
        </w:rPr>
        <w:t xml:space="preserve">Codice Fiscale___________________________________Partita IVA________________________________ </w:t>
      </w:r>
    </w:p>
    <w:p w:rsidR="006D6607" w:rsidRPr="00533947" w:rsidRDefault="006760E8">
      <w:pPr>
        <w:pStyle w:val="Lineaorizzontale"/>
        <w:spacing w:after="0" w:line="480" w:lineRule="auto"/>
      </w:pPr>
      <w:r>
        <w:rPr>
          <w:rFonts w:cs="Arial"/>
        </w:rPr>
        <w:t xml:space="preserve">Cellulare_____________________________ </w:t>
      </w:r>
      <w:r>
        <w:rPr>
          <w:rFonts w:cs="Arial"/>
          <w:bCs/>
        </w:rPr>
        <w:t>posta elettronica (o PEC)_______________________________</w:t>
      </w:r>
    </w:p>
    <w:p w:rsidR="006D6607" w:rsidRPr="00533947" w:rsidRDefault="006760E8" w:rsidP="00CE2D51">
      <w:pPr>
        <w:pStyle w:val="western"/>
        <w:spacing w:beforeAutospacing="0" w:after="0" w:line="240" w:lineRule="auto"/>
        <w:jc w:val="both"/>
      </w:pPr>
      <w:r>
        <w:rPr>
          <w:rFonts w:ascii="Calibri" w:hAnsi="Calibri" w:cs="Arial"/>
          <w:sz w:val="24"/>
          <w:szCs w:val="24"/>
        </w:rPr>
        <w:t>In riferimento all’avviso pubblico</w:t>
      </w:r>
      <w:r w:rsidR="00931FF6">
        <w:rPr>
          <w:rFonts w:ascii="Calibri" w:hAnsi="Calibri" w:cs="Arial"/>
          <w:sz w:val="24"/>
          <w:szCs w:val="24"/>
        </w:rPr>
        <w:t xml:space="preserve"> per la costituzione di un ele</w:t>
      </w:r>
      <w:r w:rsidR="00CE2D51">
        <w:rPr>
          <w:rFonts w:ascii="Calibri" w:hAnsi="Calibri" w:cs="Arial"/>
          <w:sz w:val="24"/>
          <w:szCs w:val="24"/>
        </w:rPr>
        <w:t xml:space="preserve">nco di Psicologi e un elenco di </w:t>
      </w:r>
      <w:r w:rsidR="00931FF6">
        <w:rPr>
          <w:rFonts w:ascii="Calibri" w:hAnsi="Calibri" w:cs="Arial"/>
          <w:sz w:val="24"/>
          <w:szCs w:val="24"/>
        </w:rPr>
        <w:t>Mediatori Familiari, cui attingere per il conferimento di incarichi professionali,</w:t>
      </w:r>
      <w:r>
        <w:rPr>
          <w:rFonts w:ascii="Calibri" w:hAnsi="Calibri" w:cs="Arial"/>
          <w:sz w:val="24"/>
          <w:szCs w:val="24"/>
        </w:rPr>
        <w:t xml:space="preserve"> </w:t>
      </w:r>
      <w:r w:rsidR="00931FF6">
        <w:rPr>
          <w:rFonts w:ascii="Calibri" w:hAnsi="Calibri" w:cs="Arial"/>
          <w:sz w:val="24"/>
          <w:szCs w:val="24"/>
        </w:rPr>
        <w:t>approvato con</w:t>
      </w:r>
      <w:r w:rsidR="00CE2D51">
        <w:rPr>
          <w:rFonts w:ascii="Calibri" w:hAnsi="Calibri" w:cs="Arial"/>
          <w:sz w:val="24"/>
          <w:szCs w:val="24"/>
        </w:rPr>
        <w:t xml:space="preserve"> </w:t>
      </w:r>
      <w:r w:rsidR="00931FF6">
        <w:rPr>
          <w:rFonts w:ascii="Calibri" w:hAnsi="Calibri" w:cs="Arial"/>
          <w:sz w:val="24"/>
          <w:szCs w:val="24"/>
        </w:rPr>
        <w:t>determinazione del Responsabile Area Sociale dell’Unione dei Comuni del Sarrabus n.</w:t>
      </w:r>
      <w:r w:rsidR="00931FF6">
        <w:rPr>
          <w:rFonts w:ascii="Calibri" w:eastAsiaTheme="minorEastAsia" w:hAnsi="Calibri" w:cs="Arial"/>
          <w:sz w:val="24"/>
          <w:szCs w:val="24"/>
        </w:rPr>
        <w:t xml:space="preserve"> 71/180 del 31/07/2019 </w:t>
      </w:r>
      <w:r w:rsidR="002B2BEF">
        <w:rPr>
          <w:rFonts w:ascii="Calibri" w:hAnsi="Calibri"/>
          <w:b/>
          <w:bCs/>
          <w:sz w:val="24"/>
          <w:szCs w:val="24"/>
        </w:rPr>
        <w:t>a</w:t>
      </w:r>
      <w:r>
        <w:rPr>
          <w:rFonts w:cs="Arial"/>
          <w:sz w:val="24"/>
          <w:szCs w:val="24"/>
        </w:rPr>
        <w:t xml:space="preserve">vvalendosi della facoltà concessagli dal DPR 445/2000, per la documentazione relativa </w:t>
      </w:r>
      <w:r w:rsidR="00931FF6">
        <w:rPr>
          <w:rFonts w:cs="Arial"/>
          <w:sz w:val="24"/>
          <w:szCs w:val="24"/>
        </w:rPr>
        <w:t xml:space="preserve">al procedimento </w:t>
      </w:r>
      <w:r>
        <w:rPr>
          <w:rFonts w:cs="Arial"/>
          <w:sz w:val="24"/>
          <w:szCs w:val="24"/>
        </w:rPr>
        <w:t>in oggetto, consapevole delle sanzioni penali previste  dall’art. 76  del DPR 445/2000 per le ipotesi di falsità in atti e dichiarazioni mendaci ivi indicate e ai sensi degli artt. 46 e 47 del medesimo  DPR 445 in base a quanto indicato nell’avviso pubblico</w:t>
      </w:r>
      <w:r>
        <w:rPr>
          <w:bCs/>
          <w:sz w:val="24"/>
          <w:szCs w:val="24"/>
        </w:rPr>
        <w:t xml:space="preserve"> . </w:t>
      </w:r>
    </w:p>
    <w:p w:rsidR="006D6607" w:rsidRDefault="006D6607" w:rsidP="00CE2D51">
      <w:pPr>
        <w:spacing w:after="0" w:line="240" w:lineRule="auto"/>
        <w:jc w:val="both"/>
        <w:rPr>
          <w:bCs/>
        </w:rPr>
      </w:pPr>
    </w:p>
    <w:p w:rsidR="00931FF6" w:rsidRDefault="00931FF6" w:rsidP="00931FF6">
      <w:pPr>
        <w:spacing w:after="0" w:line="360" w:lineRule="auto"/>
        <w:ind w:right="-1"/>
        <w:jc w:val="center"/>
        <w:rPr>
          <w:bCs/>
        </w:rPr>
      </w:pPr>
      <w:r>
        <w:rPr>
          <w:bCs/>
        </w:rPr>
        <w:t>DICHIARA</w:t>
      </w:r>
    </w:p>
    <w:p w:rsidR="00D819BE" w:rsidRPr="004D0B34" w:rsidRDefault="00D819BE" w:rsidP="00D819BE">
      <w:pPr>
        <w:numPr>
          <w:ilvl w:val="0"/>
          <w:numId w:val="3"/>
        </w:numPr>
        <w:spacing w:before="100" w:beforeAutospacing="1" w:after="0"/>
        <w:jc w:val="both"/>
      </w:pPr>
      <w:r>
        <w:t xml:space="preserve">di possedere la </w:t>
      </w:r>
      <w:r w:rsidRPr="004D0B34">
        <w:t xml:space="preserve">cittadinanza italiana ovvero cittadinanza in uno dei paesi dell’Unione Europea o appartenente ad uno Stato extracomunitario (in regola con tutti i requisiti per il soggiorno in Italia). </w:t>
      </w:r>
    </w:p>
    <w:p w:rsidR="00D819BE" w:rsidRPr="004D0B34" w:rsidRDefault="00D819BE" w:rsidP="00D819BE">
      <w:pPr>
        <w:numPr>
          <w:ilvl w:val="0"/>
          <w:numId w:val="3"/>
        </w:numPr>
        <w:spacing w:before="100" w:beforeAutospacing="1" w:after="0"/>
        <w:jc w:val="both"/>
      </w:pPr>
      <w:r>
        <w:t xml:space="preserve">di non avere </w:t>
      </w:r>
      <w:r w:rsidRPr="004D0B34">
        <w:t xml:space="preserve">età non inferiore ai 18 anni; </w:t>
      </w:r>
    </w:p>
    <w:p w:rsidR="00D819BE" w:rsidRPr="004D0B34" w:rsidRDefault="00D819BE" w:rsidP="00D819BE">
      <w:pPr>
        <w:numPr>
          <w:ilvl w:val="0"/>
          <w:numId w:val="3"/>
        </w:numPr>
        <w:spacing w:before="100" w:beforeAutospacing="1" w:after="0"/>
        <w:jc w:val="both"/>
      </w:pPr>
      <w:r w:rsidRPr="004D0B34">
        <w:t xml:space="preserve">non avere riportato condanne penali e non essere stati interdetti o sottoposti a misure che escludono, secondo le leggi vigenti, dalla nomina agli impieghi presso gli Enti Locali; </w:t>
      </w:r>
    </w:p>
    <w:p w:rsidR="00D819BE" w:rsidRPr="004D0B34" w:rsidRDefault="00D819BE" w:rsidP="00D819BE">
      <w:pPr>
        <w:numPr>
          <w:ilvl w:val="0"/>
          <w:numId w:val="3"/>
        </w:numPr>
        <w:spacing w:before="100" w:beforeAutospacing="1" w:after="0"/>
        <w:jc w:val="both"/>
      </w:pPr>
      <w:r w:rsidRPr="004D0B34">
        <w:t xml:space="preserve">non essere esclusi dall’elettorato politico attivo; </w:t>
      </w:r>
    </w:p>
    <w:p w:rsidR="00D819BE" w:rsidRPr="004D0B34" w:rsidRDefault="00D819BE" w:rsidP="00D819BE">
      <w:pPr>
        <w:numPr>
          <w:ilvl w:val="0"/>
          <w:numId w:val="3"/>
        </w:numPr>
        <w:spacing w:before="100" w:beforeAutospacing="1" w:after="0"/>
        <w:jc w:val="both"/>
      </w:pPr>
      <w:r w:rsidRPr="004D0B34">
        <w:t>non essere stati destituiti o dispensati dall’impiego presso una Pubblica Amministrazione per persistente insufficiente rendimento, ovvero non essere stati dichiarati decaduti da un impiego statale ai sensi dell’art. 127, 1° comma, lettera d), del T.U. delle disposizioni concernenti lo statuto degli impiegati civili dello Stato, approvato con D.P.R.10.01.1957, n.3</w:t>
      </w:r>
    </w:p>
    <w:p w:rsidR="00D819BE" w:rsidRDefault="00D819BE" w:rsidP="00D819BE">
      <w:pPr>
        <w:numPr>
          <w:ilvl w:val="0"/>
          <w:numId w:val="3"/>
        </w:numPr>
        <w:spacing w:before="100" w:beforeAutospacing="1" w:after="0" w:line="360" w:lineRule="auto"/>
        <w:jc w:val="both"/>
      </w:pPr>
      <w:r w:rsidRPr="004D0B34">
        <w:t>non aver commesso un errore grave, accertato con qualsiasi mezzo di prova nell'esercizio della propria attività p</w:t>
      </w:r>
      <w:r>
        <w:t>rofessionale;</w:t>
      </w:r>
    </w:p>
    <w:p w:rsidR="00D819BE" w:rsidRPr="004D0B34" w:rsidRDefault="00D819BE" w:rsidP="00D819BE">
      <w:pPr>
        <w:numPr>
          <w:ilvl w:val="0"/>
          <w:numId w:val="3"/>
        </w:numPr>
        <w:spacing w:before="100" w:beforeAutospacing="1" w:after="0" w:line="360" w:lineRule="auto"/>
        <w:jc w:val="both"/>
      </w:pPr>
      <w:r w:rsidRPr="004D0B34">
        <w:lastRenderedPageBreak/>
        <w:t>non aver subito, ai sensi dell’art. 80, comma 1, del D.Lgs. n. 50/2016, condanna con sentenza definitiva o decreto penale di condanna divenuto irrevocabile o sentenza di applicazione della pena su richiesta ai sensi dell’art. 444 del codice di procedura penale, per uno dei seguenti reati:</w:t>
      </w:r>
    </w:p>
    <w:p w:rsidR="00D819BE" w:rsidRPr="00160889" w:rsidRDefault="00D819BE" w:rsidP="00D819BE">
      <w:pPr>
        <w:numPr>
          <w:ilvl w:val="0"/>
          <w:numId w:val="4"/>
        </w:numPr>
        <w:tabs>
          <w:tab w:val="clear" w:pos="720"/>
          <w:tab w:val="num" w:pos="1276"/>
        </w:tabs>
        <w:spacing w:after="0" w:line="360" w:lineRule="auto"/>
        <w:ind w:left="1418" w:hanging="11"/>
        <w:jc w:val="both"/>
      </w:pPr>
      <w:r w:rsidRPr="004D0B34">
        <w:t>delitti, consumati o tentati, di cui agli artt. 416, 416-bis del codice penale ovvero delitti commessi avvalendosi delle condizioni previste dal predetto art. 416-bis ovvero al fine di agevolare l’attività delle associazioni previste dallo stesso articolo, nonché per i delitti, consumati o tentati, previsti dall’art. 74 del D.P.R. 09/10/1990, n. 309, dall’art. 291-quater del D.P.R. 23/01/1973, n. 43 e dall’art. 260 del D.Lgs. n. 152 del 03/04/2006, in quanto riconducibili alla partecipazione a un’organizzazione criminale, quale definita all’art. 2 della decisione quadro 2008/841/GAI del Consiglio;</w:t>
      </w:r>
    </w:p>
    <w:p w:rsidR="00D819BE" w:rsidRPr="004D0B34" w:rsidRDefault="00D819BE" w:rsidP="00D819BE">
      <w:pPr>
        <w:numPr>
          <w:ilvl w:val="0"/>
          <w:numId w:val="4"/>
        </w:numPr>
        <w:tabs>
          <w:tab w:val="clear" w:pos="720"/>
          <w:tab w:val="num" w:pos="1276"/>
        </w:tabs>
        <w:spacing w:before="100" w:beforeAutospacing="1" w:after="0" w:line="360" w:lineRule="auto"/>
        <w:ind w:left="1418" w:hanging="11"/>
        <w:jc w:val="both"/>
      </w:pPr>
      <w:r w:rsidRPr="004D0B34">
        <w:t>delitti, consumati o tentati, di cui agli artt. 317, 318, 319, 319-ter, 319-quater, 320, 321, 322, 322-bis, 346-bis, 353, 353-bis, 354, 355 e 356 del codice penale nonché all’art. 2635 del codice civile;</w:t>
      </w:r>
    </w:p>
    <w:p w:rsidR="00D819BE" w:rsidRPr="004D0B34" w:rsidRDefault="00D819BE" w:rsidP="00D819BE">
      <w:pPr>
        <w:numPr>
          <w:ilvl w:val="0"/>
          <w:numId w:val="4"/>
        </w:numPr>
        <w:tabs>
          <w:tab w:val="clear" w:pos="720"/>
          <w:tab w:val="num" w:pos="1276"/>
        </w:tabs>
        <w:spacing w:before="100" w:beforeAutospacing="1" w:after="0" w:line="360" w:lineRule="auto"/>
        <w:ind w:left="1418" w:hanging="11"/>
        <w:jc w:val="both"/>
      </w:pPr>
      <w:r w:rsidRPr="004D0B34">
        <w:t>frode ai sensi dell’art. 1 della convenzione relativa alla tutela degli interessi finanziari delle Comunità europee;</w:t>
      </w:r>
    </w:p>
    <w:p w:rsidR="00D819BE" w:rsidRPr="004D0B34" w:rsidRDefault="00D819BE" w:rsidP="00D819BE">
      <w:pPr>
        <w:numPr>
          <w:ilvl w:val="0"/>
          <w:numId w:val="4"/>
        </w:numPr>
        <w:tabs>
          <w:tab w:val="clear" w:pos="720"/>
          <w:tab w:val="num" w:pos="1276"/>
        </w:tabs>
        <w:spacing w:before="100" w:beforeAutospacing="1" w:after="0" w:line="360" w:lineRule="auto"/>
        <w:ind w:left="1418" w:hanging="11"/>
        <w:jc w:val="both"/>
      </w:pPr>
      <w:r w:rsidRPr="004D0B34">
        <w:t>delitti, consumati o tentati, commessi con finalità di terrorismo, anche internazionale, e di eversione dell’ordine costituzionale reati terroristici o reati connessi alle attività terroristiche;</w:t>
      </w:r>
    </w:p>
    <w:p w:rsidR="00D819BE" w:rsidRPr="004D0B34" w:rsidRDefault="00D819BE" w:rsidP="00D819BE">
      <w:pPr>
        <w:numPr>
          <w:ilvl w:val="0"/>
          <w:numId w:val="4"/>
        </w:numPr>
        <w:tabs>
          <w:tab w:val="clear" w:pos="720"/>
          <w:tab w:val="num" w:pos="1276"/>
        </w:tabs>
        <w:spacing w:before="100" w:beforeAutospacing="1" w:after="0" w:line="360" w:lineRule="auto"/>
        <w:ind w:left="1418" w:hanging="11"/>
        <w:jc w:val="both"/>
      </w:pPr>
      <w:r w:rsidRPr="004D0B34">
        <w:t>delitti di cui agli artt. 648-bis, 648-ter e 648-ter.1 del codice penale, riciclaggio di proventi di attività criminose o finanziamento del terrorismo, quali definiti all’art. 1 del D.Lgs. n. 109 del 22/06/2007 e ss.mm.;</w:t>
      </w:r>
    </w:p>
    <w:p w:rsidR="00D819BE" w:rsidRPr="004D0B34" w:rsidRDefault="00D819BE" w:rsidP="00D819BE">
      <w:pPr>
        <w:numPr>
          <w:ilvl w:val="0"/>
          <w:numId w:val="4"/>
        </w:numPr>
        <w:tabs>
          <w:tab w:val="clear" w:pos="720"/>
          <w:tab w:val="num" w:pos="1276"/>
        </w:tabs>
        <w:spacing w:before="100" w:beforeAutospacing="1" w:after="0" w:line="360" w:lineRule="auto"/>
        <w:ind w:left="1418" w:hanging="11"/>
        <w:jc w:val="both"/>
      </w:pPr>
      <w:r w:rsidRPr="004D0B34">
        <w:t>sfruttamento del lavoro minorile e altre forme di tratta di esseri umani definite con il D.Lgs. n. 24 del 04/03/2014;</w:t>
      </w:r>
    </w:p>
    <w:p w:rsidR="00D819BE" w:rsidRPr="000F5552" w:rsidRDefault="00D819BE" w:rsidP="00D819BE">
      <w:pPr>
        <w:numPr>
          <w:ilvl w:val="0"/>
          <w:numId w:val="4"/>
        </w:numPr>
        <w:tabs>
          <w:tab w:val="clear" w:pos="720"/>
          <w:tab w:val="num" w:pos="1276"/>
        </w:tabs>
        <w:spacing w:before="100" w:beforeAutospacing="1" w:after="0" w:line="360" w:lineRule="auto"/>
        <w:ind w:left="1418" w:hanging="11"/>
        <w:jc w:val="both"/>
      </w:pPr>
      <w:r w:rsidRPr="004D0B34">
        <w:t xml:space="preserve">ogni altro delitto da cui derivi, quale pena accessoria, l’incapacità di contrattare con la pubblica amministrazione. L’esclusione ai sensi dell’art. 80, comma 1, del D.Lgs. n. 50/2016 sarà disposta se la sentenza o il decreto sono stati emessi nei confronti: del titolare o del direttore tecnico, se si tratta di impresa individuale; di un socio o del direttore tecnico, se si tratta di società in nome collettivo; dei soci accomandatari o del direttore tecnico, se si tratta di società in accomandita semplice; dei membri del consiglio di amministrazione cui sia stata conferita la legale rappresentanza, di direzione o di vigilanza o dei soggetti muniti di poteri di rappresentanza, di direzione o di controllo, del direttore tecnico o del socio unico persona fisica, ovvero del socio di maggioranza in caso di società con meno di quattro soci, se si tratta di altro tipo di società o consorzio. </w:t>
      </w:r>
    </w:p>
    <w:p w:rsidR="00D819BE" w:rsidRPr="000F5552" w:rsidRDefault="00D819BE" w:rsidP="00D819BE">
      <w:pPr>
        <w:numPr>
          <w:ilvl w:val="2"/>
          <w:numId w:val="4"/>
        </w:numPr>
        <w:spacing w:before="100" w:beforeAutospacing="1" w:after="0" w:line="360" w:lineRule="auto"/>
        <w:ind w:left="709"/>
        <w:jc w:val="both"/>
      </w:pPr>
      <w:r>
        <w:lastRenderedPageBreak/>
        <w:t xml:space="preserve">che </w:t>
      </w:r>
      <w:r w:rsidRPr="004D0B34">
        <w:t>non sussistano nei propri confronti, ai sensi dell’art. 80, comma 2, del D.Lgs. n. 50/2016, cause di decadenza, di sospensione o di divieto previste dall’art. 67 del D.Lgs. n. 159 del 06/09/2011 o di un tentativo di infiltrazione mafiosa di cui all’art. 84, comma 4, del medesimo decreto; resta fermo quanto previsto dagli artt. 88, comma 4-bis, e 92, commi 2 e 3, dello stesso decreto, con riferimento rispettivamente alle comunicazioni antimafia e alle informazioni antimafia;</w:t>
      </w:r>
    </w:p>
    <w:p w:rsidR="00D819BE" w:rsidRPr="000F5552" w:rsidRDefault="00D819BE" w:rsidP="00D819BE">
      <w:pPr>
        <w:numPr>
          <w:ilvl w:val="2"/>
          <w:numId w:val="4"/>
        </w:numPr>
        <w:spacing w:before="100" w:beforeAutospacing="1" w:after="0" w:line="360" w:lineRule="auto"/>
        <w:ind w:left="709"/>
        <w:jc w:val="both"/>
      </w:pPr>
      <w:r>
        <w:t xml:space="preserve">che </w:t>
      </w:r>
      <w:r w:rsidRPr="004D0B34">
        <w:t>non siano state commesse, ai sensi dell’art. 80, comma 4, del D.Lgs. n. 50/2016, violazioni gravi, definitivamente accertate, rispetto agli obblighi relativi al pagamento delle imposte e tasse o dei contributi previdenziali;</w:t>
      </w:r>
    </w:p>
    <w:p w:rsidR="00D819BE" w:rsidRPr="004D0B34" w:rsidRDefault="00D819BE" w:rsidP="00D819BE">
      <w:pPr>
        <w:numPr>
          <w:ilvl w:val="2"/>
          <w:numId w:val="4"/>
        </w:numPr>
        <w:spacing w:before="100" w:beforeAutospacing="1" w:after="0" w:line="360" w:lineRule="auto"/>
        <w:ind w:left="709"/>
        <w:jc w:val="both"/>
      </w:pPr>
      <w:r w:rsidRPr="004D0B34">
        <w:t>ai sensi dell’art. 80, comma 5, del D.Lgs. n. 50/2016:</w:t>
      </w:r>
    </w:p>
    <w:p w:rsidR="00D819BE" w:rsidRPr="004D0B34" w:rsidRDefault="00D819BE" w:rsidP="00D819BE">
      <w:pPr>
        <w:numPr>
          <w:ilvl w:val="0"/>
          <w:numId w:val="5"/>
        </w:numPr>
        <w:tabs>
          <w:tab w:val="clear" w:pos="720"/>
        </w:tabs>
        <w:spacing w:after="0" w:line="360" w:lineRule="auto"/>
        <w:ind w:left="1560"/>
        <w:jc w:val="both"/>
      </w:pPr>
      <w:r>
        <w:t>di non aver</w:t>
      </w:r>
      <w:r w:rsidRPr="004D0B34">
        <w:t xml:space="preserve"> commesso gravi infrazioni debitamente accertate alle norme in materia di salute e sicurezza sul lavoro nonché agli obblighi di cui all’art. 30, comma 3, del medesimo Decreto;</w:t>
      </w:r>
    </w:p>
    <w:p w:rsidR="00D819BE" w:rsidRPr="004D0B34" w:rsidRDefault="00506092" w:rsidP="00D819BE">
      <w:pPr>
        <w:numPr>
          <w:ilvl w:val="0"/>
          <w:numId w:val="5"/>
        </w:numPr>
        <w:tabs>
          <w:tab w:val="clear" w:pos="720"/>
        </w:tabs>
        <w:spacing w:before="100" w:beforeAutospacing="1" w:after="0" w:line="360" w:lineRule="auto"/>
        <w:ind w:left="1560"/>
        <w:jc w:val="both"/>
      </w:pPr>
      <w:r>
        <w:t xml:space="preserve">che </w:t>
      </w:r>
      <w:r w:rsidR="00D819BE" w:rsidRPr="004D0B34">
        <w:t>non si sia reso colpevole di gravi illeciti professionali, tali da rendere dubbia la loro integrità o affidabilità;</w:t>
      </w:r>
    </w:p>
    <w:p w:rsidR="00D819BE" w:rsidRPr="004D0B34" w:rsidRDefault="00506092" w:rsidP="00D819BE">
      <w:pPr>
        <w:numPr>
          <w:ilvl w:val="0"/>
          <w:numId w:val="5"/>
        </w:numPr>
        <w:tabs>
          <w:tab w:val="clear" w:pos="720"/>
        </w:tabs>
        <w:spacing w:before="100" w:beforeAutospacing="1" w:after="0" w:line="360" w:lineRule="auto"/>
        <w:ind w:left="1560"/>
        <w:jc w:val="both"/>
      </w:pPr>
      <w:r>
        <w:t xml:space="preserve">che </w:t>
      </w:r>
      <w:r w:rsidR="00D819BE" w:rsidRPr="004D0B34">
        <w:t>non si trovi in una situazione di conflitto di interesse ai sensi dell’art. 42, comma 2, del medesimo Decreto, non diversamente risolvibile;</w:t>
      </w:r>
    </w:p>
    <w:p w:rsidR="00D819BE" w:rsidRPr="004D0B34" w:rsidRDefault="00506092" w:rsidP="00D819BE">
      <w:pPr>
        <w:numPr>
          <w:ilvl w:val="0"/>
          <w:numId w:val="5"/>
        </w:numPr>
        <w:tabs>
          <w:tab w:val="clear" w:pos="720"/>
        </w:tabs>
        <w:spacing w:before="100" w:beforeAutospacing="1" w:after="0" w:line="360" w:lineRule="auto"/>
        <w:ind w:left="1560"/>
        <w:jc w:val="both"/>
      </w:pPr>
      <w:r>
        <w:t xml:space="preserve">che </w:t>
      </w:r>
      <w:r w:rsidR="00D819BE" w:rsidRPr="004D0B34">
        <w:t>non si trovi in una situazione per la quale una distorsione della concorrenza derivante da un precedente coinvolgimento nella preparazione della procedura d’appalto di cui all’art. 67 del medesimo Decreto non possa essere risolta con misure meno intrusive;</w:t>
      </w:r>
    </w:p>
    <w:p w:rsidR="00D819BE" w:rsidRPr="004D0B34" w:rsidRDefault="00506092" w:rsidP="00D819BE">
      <w:pPr>
        <w:numPr>
          <w:ilvl w:val="0"/>
          <w:numId w:val="5"/>
        </w:numPr>
        <w:tabs>
          <w:tab w:val="clear" w:pos="720"/>
        </w:tabs>
        <w:spacing w:before="100" w:beforeAutospacing="1" w:after="0" w:line="360" w:lineRule="auto"/>
        <w:ind w:left="1560"/>
        <w:jc w:val="both"/>
      </w:pPr>
      <w:r>
        <w:t xml:space="preserve">che </w:t>
      </w:r>
      <w:r w:rsidR="00D819BE" w:rsidRPr="004D0B34">
        <w:t xml:space="preserve">non siano stato soggetto alla sanzione interdittiva di cui all’art. 9, comma 2, lett. c) del D.Lgs. n. 231 del 08/06/2001 o ad altra sanzione che comporta il divieto di contrarre con la pubblica amministrazione, compresi i provvedimenti interdittivi di cui all’art. </w:t>
      </w:r>
      <w:r w:rsidR="00D819BE" w:rsidRPr="004D0B34">
        <w:rPr>
          <w:color w:val="000000"/>
        </w:rPr>
        <w:t>14, comma 1, del D.Lgs. n. 81 del 09/04/2008;</w:t>
      </w:r>
    </w:p>
    <w:p w:rsidR="00D819BE" w:rsidRPr="004D0B34" w:rsidRDefault="00506092" w:rsidP="00D819BE">
      <w:pPr>
        <w:numPr>
          <w:ilvl w:val="0"/>
          <w:numId w:val="5"/>
        </w:numPr>
        <w:tabs>
          <w:tab w:val="clear" w:pos="720"/>
        </w:tabs>
        <w:spacing w:before="100" w:beforeAutospacing="1" w:after="0" w:line="360" w:lineRule="auto"/>
        <w:ind w:left="1560"/>
        <w:jc w:val="both"/>
      </w:pPr>
      <w:r>
        <w:rPr>
          <w:color w:val="000000"/>
        </w:rPr>
        <w:t xml:space="preserve">che </w:t>
      </w:r>
      <w:r w:rsidR="00D819BE" w:rsidRPr="004D0B34">
        <w:rPr>
          <w:color w:val="000000"/>
        </w:rPr>
        <w:t>non abbia violato il divieto di intestazione fiduciaria di cui all’art. 17 della L. n. 55 del 19/03/1990;</w:t>
      </w:r>
    </w:p>
    <w:p w:rsidR="00D819BE" w:rsidRPr="004D0B34" w:rsidRDefault="00D819BE" w:rsidP="00D819BE">
      <w:pPr>
        <w:numPr>
          <w:ilvl w:val="0"/>
          <w:numId w:val="5"/>
        </w:numPr>
        <w:tabs>
          <w:tab w:val="clear" w:pos="720"/>
        </w:tabs>
        <w:spacing w:before="100" w:beforeAutospacing="1" w:after="0" w:line="360" w:lineRule="auto"/>
        <w:ind w:left="1560"/>
        <w:jc w:val="both"/>
      </w:pPr>
      <w:r w:rsidRPr="004D0B34">
        <w:t>essendo stato vittima dei reati previsti e puniti dagli artt. 317 e 629 del codice penale aggravati ai sensi dell’art. 7 del D.L. n. 152 del 13/05/1991, convertito con modificazioni dalla L. n. 203 del 12/07/1991, abbia denunciato i fatti all’autorità giudiziaria, salvo che ricorrano i casi previsti dall’art. 4, comma 1, della L. n. 689 del 24/11/1981;</w:t>
      </w:r>
    </w:p>
    <w:p w:rsidR="00D819BE" w:rsidRDefault="00506092" w:rsidP="00D819BE">
      <w:pPr>
        <w:numPr>
          <w:ilvl w:val="2"/>
          <w:numId w:val="4"/>
        </w:numPr>
        <w:spacing w:before="100" w:beforeAutospacing="1" w:after="0" w:line="360" w:lineRule="auto"/>
        <w:ind w:left="567"/>
        <w:jc w:val="both"/>
        <w:rPr>
          <w:i/>
          <w:iCs/>
        </w:rPr>
      </w:pPr>
      <w:r>
        <w:t xml:space="preserve">di </w:t>
      </w:r>
      <w:r w:rsidR="00D819BE" w:rsidRPr="004D0B34">
        <w:t xml:space="preserve">non trovarsi </w:t>
      </w:r>
      <w:r w:rsidR="00D819BE" w:rsidRPr="004D0B34">
        <w:rPr>
          <w:color w:val="000000"/>
        </w:rPr>
        <w:t xml:space="preserve">nelle condizioni di cui al comma 16-ter dell’art. 53 del D. Lgs. n. 165/2001 e ss.mm.ii., il quale recita </w:t>
      </w:r>
      <w:r w:rsidR="00D819BE" w:rsidRPr="004D0B34">
        <w:rPr>
          <w:i/>
          <w:iCs/>
          <w:color w:val="000000"/>
        </w:rPr>
        <w:t>“</w:t>
      </w:r>
      <w:r w:rsidR="00D819BE" w:rsidRPr="004D0B34">
        <w:rPr>
          <w:i/>
          <w:iCs/>
        </w:rPr>
        <w:t xml:space="preserve">I dipendenti che, negli ultimi tre anni di servizio, hanno esercitato poteri autoritativi o negoziali per conto delle pubbliche amministrazioni di cui all'articolo 1, comma 2, non possono svolgere, nei tre anni successivi alla cessazione del rapporto di pubblico impiego, attività lavorativa o </w:t>
      </w:r>
      <w:r w:rsidR="00D819BE" w:rsidRPr="004D0B34">
        <w:rPr>
          <w:i/>
          <w:iCs/>
        </w:rPr>
        <w:lastRenderedPageBreak/>
        <w:t>professionale presso i soggetti privati destinatari dell'attività della pubblica amministrazione svolta attraverso i medesimi poteri. I contratti conclusi e gli incarichi conferiti in violazione di quanto previsto dal presente comma sono nulli ed è fatto divieto ai soggetti privati che li hanno conclusi o conferiti di contrattare con le pubbliche amministrazioni per i successivi tre anni con obbligo di restituzione dei compensi eventualmente percepiti e accertati ad essi riferiti”;</w:t>
      </w:r>
    </w:p>
    <w:p w:rsidR="00D819BE" w:rsidRPr="000679A0" w:rsidRDefault="00506092" w:rsidP="00D819BE">
      <w:pPr>
        <w:numPr>
          <w:ilvl w:val="2"/>
          <w:numId w:val="4"/>
        </w:numPr>
        <w:spacing w:before="100" w:beforeAutospacing="1" w:after="0" w:line="360" w:lineRule="auto"/>
        <w:ind w:left="363"/>
        <w:jc w:val="both"/>
      </w:pPr>
      <w:r>
        <w:rPr>
          <w:color w:val="000000"/>
        </w:rPr>
        <w:t xml:space="preserve">di </w:t>
      </w:r>
      <w:r w:rsidR="00D819BE" w:rsidRPr="004D0B34">
        <w:rPr>
          <w:color w:val="000000"/>
        </w:rPr>
        <w:t>non trovarsi in stato di incompatibilità con la pubblica amministrazione procedente né avere cause os</w:t>
      </w:r>
      <w:r w:rsidR="00D819BE">
        <w:rPr>
          <w:color w:val="000000"/>
        </w:rPr>
        <w:t>tative a contrarre con la P.A.;</w:t>
      </w:r>
    </w:p>
    <w:p w:rsidR="00D819BE" w:rsidRPr="000679A0" w:rsidRDefault="00506092" w:rsidP="00D819BE">
      <w:pPr>
        <w:numPr>
          <w:ilvl w:val="2"/>
          <w:numId w:val="4"/>
        </w:numPr>
        <w:spacing w:before="100" w:beforeAutospacing="1" w:after="0" w:line="360" w:lineRule="auto"/>
        <w:ind w:left="363"/>
        <w:jc w:val="both"/>
      </w:pPr>
      <w:r>
        <w:rPr>
          <w:color w:val="000000"/>
        </w:rPr>
        <w:t>di non essersi reso</w:t>
      </w:r>
      <w:r w:rsidR="00D819BE" w:rsidRPr="004D0B34">
        <w:rPr>
          <w:color w:val="000000"/>
        </w:rPr>
        <w:t xml:space="preserve"> gravemente colpevoli di false dichiarazioni; </w:t>
      </w:r>
    </w:p>
    <w:p w:rsidR="00533947" w:rsidRDefault="00506092" w:rsidP="00533947">
      <w:pPr>
        <w:numPr>
          <w:ilvl w:val="2"/>
          <w:numId w:val="4"/>
        </w:numPr>
        <w:spacing w:before="100" w:beforeAutospacing="1" w:after="0" w:line="360" w:lineRule="auto"/>
        <w:ind w:left="363"/>
        <w:jc w:val="both"/>
      </w:pPr>
      <w:r>
        <w:rPr>
          <w:color w:val="000000"/>
        </w:rPr>
        <w:t xml:space="preserve">di </w:t>
      </w:r>
      <w:r w:rsidR="00D819BE" w:rsidRPr="004D0B34">
        <w:rPr>
          <w:color w:val="000000"/>
        </w:rPr>
        <w:t xml:space="preserve">essere in possesso di polizza assicurativa per responsabilità professionale. </w:t>
      </w:r>
    </w:p>
    <w:p w:rsidR="00533947" w:rsidRDefault="006760E8" w:rsidP="00533947">
      <w:pPr>
        <w:numPr>
          <w:ilvl w:val="2"/>
          <w:numId w:val="4"/>
        </w:numPr>
        <w:spacing w:before="100" w:beforeAutospacing="1" w:after="0" w:line="360" w:lineRule="auto"/>
        <w:ind w:left="363"/>
        <w:jc w:val="both"/>
      </w:pPr>
      <w:r w:rsidRPr="00533947">
        <w:rPr>
          <w:rFonts w:cs="Calibri"/>
          <w:sz w:val="24"/>
          <w:szCs w:val="24"/>
        </w:rPr>
        <w:t>di essere in possesso dei diritti civili e politici;</w:t>
      </w:r>
    </w:p>
    <w:p w:rsidR="00533947" w:rsidRDefault="006760E8" w:rsidP="00533947">
      <w:pPr>
        <w:numPr>
          <w:ilvl w:val="2"/>
          <w:numId w:val="4"/>
        </w:numPr>
        <w:spacing w:before="100" w:beforeAutospacing="1" w:after="0" w:line="360" w:lineRule="auto"/>
        <w:ind w:left="363"/>
        <w:jc w:val="both"/>
      </w:pPr>
      <w:r w:rsidRPr="00533947">
        <w:rPr>
          <w:rFonts w:cs="Calibri"/>
          <w:sz w:val="24"/>
          <w:szCs w:val="24"/>
        </w:rPr>
        <w:t>di poter contrarre con la Pubblica Amministrazione;</w:t>
      </w:r>
    </w:p>
    <w:p w:rsidR="00533947" w:rsidRDefault="006760E8" w:rsidP="00533947">
      <w:pPr>
        <w:numPr>
          <w:ilvl w:val="2"/>
          <w:numId w:val="4"/>
        </w:numPr>
        <w:spacing w:before="100" w:beforeAutospacing="1" w:after="0" w:line="360" w:lineRule="auto"/>
        <w:ind w:left="363"/>
        <w:jc w:val="both"/>
      </w:pPr>
      <w:r w:rsidRPr="00533947">
        <w:rPr>
          <w:color w:val="000000"/>
          <w:sz w:val="24"/>
          <w:szCs w:val="24"/>
        </w:rPr>
        <w:t>di essere in regola con gli obblighi relativi al pagamento dei contributi previdenziali ed assistenziali;</w:t>
      </w:r>
    </w:p>
    <w:p w:rsidR="00533947" w:rsidRDefault="006760E8" w:rsidP="00533947">
      <w:pPr>
        <w:numPr>
          <w:ilvl w:val="2"/>
          <w:numId w:val="4"/>
        </w:numPr>
        <w:spacing w:before="100" w:beforeAutospacing="1" w:after="0" w:line="360" w:lineRule="auto"/>
        <w:ind w:left="363"/>
        <w:jc w:val="both"/>
      </w:pPr>
      <w:r w:rsidRPr="00533947">
        <w:rPr>
          <w:color w:val="000000"/>
          <w:sz w:val="24"/>
          <w:szCs w:val="24"/>
        </w:rPr>
        <w:t>di non trovarsi nelle condizioni di esclusione previste dalla legge 31.05.1965 n.575 e successive modifiche ed integrazioni;</w:t>
      </w:r>
    </w:p>
    <w:p w:rsidR="00533947" w:rsidRDefault="006760E8" w:rsidP="00533947">
      <w:pPr>
        <w:numPr>
          <w:ilvl w:val="2"/>
          <w:numId w:val="4"/>
        </w:numPr>
        <w:spacing w:before="100" w:beforeAutospacing="1" w:after="0" w:line="360" w:lineRule="auto"/>
        <w:ind w:left="363"/>
        <w:jc w:val="both"/>
      </w:pPr>
      <w:r w:rsidRPr="00533947">
        <w:rPr>
          <w:iCs/>
          <w:sz w:val="24"/>
          <w:szCs w:val="24"/>
        </w:rPr>
        <w:t>di rendersi disponibile ad assumere incarichi di consulenza in favore dell’Ufficio di Piano del Plus Sarrabus-Gerrei.</w:t>
      </w:r>
    </w:p>
    <w:p w:rsidR="00533947" w:rsidRDefault="006760E8" w:rsidP="00533947">
      <w:pPr>
        <w:numPr>
          <w:ilvl w:val="2"/>
          <w:numId w:val="4"/>
        </w:numPr>
        <w:spacing w:before="100" w:beforeAutospacing="1" w:after="0" w:line="360" w:lineRule="auto"/>
        <w:ind w:left="363"/>
        <w:jc w:val="both"/>
      </w:pPr>
      <w:r w:rsidRPr="00533947">
        <w:rPr>
          <w:color w:val="000000"/>
          <w:sz w:val="24"/>
          <w:szCs w:val="24"/>
        </w:rPr>
        <w:t xml:space="preserve">di aver preso visione e di accettare, senza riserva alcuna, tutte le norme e prescrizioni contenute nel presente avviso per il conferimento dell’incarico </w:t>
      </w:r>
      <w:r w:rsidR="00931FF6">
        <w:rPr>
          <w:color w:val="000000"/>
          <w:sz w:val="24"/>
          <w:szCs w:val="24"/>
        </w:rPr>
        <w:t>in oggetto;</w:t>
      </w:r>
    </w:p>
    <w:p w:rsidR="00533947" w:rsidRDefault="006760E8" w:rsidP="00533947">
      <w:pPr>
        <w:numPr>
          <w:ilvl w:val="2"/>
          <w:numId w:val="4"/>
        </w:numPr>
        <w:spacing w:before="100" w:beforeAutospacing="1" w:after="0" w:line="360" w:lineRule="auto"/>
        <w:ind w:left="363"/>
        <w:jc w:val="both"/>
      </w:pPr>
      <w:r w:rsidRPr="00533947">
        <w:rPr>
          <w:rFonts w:cs="Arial"/>
          <w:sz w:val="24"/>
          <w:szCs w:val="24"/>
        </w:rPr>
        <w:t>di impegnarsi a comunicare tempestivamente ogni successiva variazione;</w:t>
      </w:r>
    </w:p>
    <w:p w:rsidR="00533947" w:rsidRDefault="006760E8" w:rsidP="00533947">
      <w:pPr>
        <w:numPr>
          <w:ilvl w:val="2"/>
          <w:numId w:val="4"/>
        </w:numPr>
        <w:spacing w:before="100" w:beforeAutospacing="1" w:after="0" w:line="360" w:lineRule="auto"/>
        <w:ind w:left="363"/>
        <w:jc w:val="both"/>
      </w:pPr>
      <w:r w:rsidRPr="00533947">
        <w:rPr>
          <w:rFonts w:cs="Arial"/>
          <w:sz w:val="24"/>
          <w:szCs w:val="24"/>
        </w:rPr>
        <w:t>che i dati riportati nell’allegato curriculum sono veritieri;</w:t>
      </w:r>
    </w:p>
    <w:p w:rsidR="00533947" w:rsidRDefault="006760E8" w:rsidP="00533947">
      <w:pPr>
        <w:numPr>
          <w:ilvl w:val="2"/>
          <w:numId w:val="4"/>
        </w:numPr>
        <w:spacing w:before="100" w:beforeAutospacing="1" w:after="0" w:line="360" w:lineRule="auto"/>
        <w:ind w:left="363"/>
        <w:jc w:val="both"/>
      </w:pPr>
      <w:r w:rsidRPr="00533947">
        <w:rPr>
          <w:sz w:val="24"/>
          <w:szCs w:val="24"/>
        </w:rPr>
        <w:t>di assumere in toto l’obbligo di garantire la tracciabilità dei flussi finanziari di cui alla L. 136/10, in particolare di comunicare, in caso di affidamento dell’incarico, con propria separata dichiarazione, quale sia il conto dedicato;</w:t>
      </w:r>
    </w:p>
    <w:p w:rsidR="006D6607" w:rsidRPr="00533947" w:rsidRDefault="006760E8" w:rsidP="00533947">
      <w:pPr>
        <w:numPr>
          <w:ilvl w:val="2"/>
          <w:numId w:val="4"/>
        </w:numPr>
        <w:spacing w:before="100" w:beforeAutospacing="1" w:after="0" w:line="360" w:lineRule="auto"/>
        <w:ind w:left="363"/>
        <w:jc w:val="both"/>
      </w:pPr>
      <w:r w:rsidRPr="00533947">
        <w:rPr>
          <w:sz w:val="24"/>
          <w:szCs w:val="24"/>
        </w:rPr>
        <w:t>di autorizzare l’Unione dei Comuni del Sarrabus, l’Ufficio di Piano del Plus Sarrabus-Gerrei, in caso di affidamento di incarico, alla pubblicazione del curriculum vitae sul proprio sito istituzionale.</w:t>
      </w:r>
    </w:p>
    <w:p w:rsidR="006D6607" w:rsidRDefault="006D6607">
      <w:pPr>
        <w:pStyle w:val="Paragrafoelenco"/>
        <w:spacing w:after="0"/>
        <w:jc w:val="both"/>
        <w:rPr>
          <w:color w:val="000000"/>
          <w:sz w:val="24"/>
          <w:szCs w:val="24"/>
        </w:rPr>
      </w:pPr>
    </w:p>
    <w:p w:rsidR="00CE2D51" w:rsidRDefault="00CE2D51">
      <w:pPr>
        <w:pStyle w:val="Paragrafoelenco"/>
        <w:spacing w:after="0"/>
        <w:jc w:val="both"/>
        <w:rPr>
          <w:color w:val="000000"/>
          <w:sz w:val="24"/>
          <w:szCs w:val="24"/>
        </w:rPr>
      </w:pPr>
    </w:p>
    <w:p w:rsidR="00CE2D51" w:rsidRDefault="00CE2D51">
      <w:pPr>
        <w:pStyle w:val="Paragrafoelenco"/>
        <w:spacing w:after="0"/>
        <w:jc w:val="both"/>
        <w:rPr>
          <w:color w:val="000000"/>
          <w:sz w:val="24"/>
          <w:szCs w:val="24"/>
        </w:rPr>
      </w:pPr>
    </w:p>
    <w:p w:rsidR="00CE2D51" w:rsidRDefault="00CE2D51">
      <w:pPr>
        <w:pStyle w:val="Paragrafoelenco"/>
        <w:spacing w:after="0"/>
        <w:jc w:val="both"/>
        <w:rPr>
          <w:color w:val="000000"/>
          <w:sz w:val="24"/>
          <w:szCs w:val="24"/>
        </w:rPr>
      </w:pPr>
    </w:p>
    <w:p w:rsidR="00CE2D51" w:rsidRDefault="00CE2D51">
      <w:pPr>
        <w:pStyle w:val="Paragrafoelenco"/>
        <w:spacing w:after="0"/>
        <w:jc w:val="both"/>
        <w:rPr>
          <w:color w:val="000000"/>
          <w:sz w:val="24"/>
          <w:szCs w:val="24"/>
        </w:rPr>
      </w:pPr>
    </w:p>
    <w:p w:rsidR="00CE2D51" w:rsidRDefault="00CE2D51">
      <w:pPr>
        <w:pStyle w:val="Paragrafoelenco"/>
        <w:spacing w:after="0"/>
        <w:jc w:val="both"/>
        <w:rPr>
          <w:color w:val="000000"/>
          <w:sz w:val="24"/>
          <w:szCs w:val="24"/>
        </w:rPr>
      </w:pPr>
    </w:p>
    <w:p w:rsidR="006D6607" w:rsidRDefault="006760E8">
      <w:pPr>
        <w:pStyle w:val="Paragrafoelenco"/>
        <w:spacing w:after="0"/>
        <w:jc w:val="both"/>
        <w:rPr>
          <w:b/>
          <w:bCs/>
          <w:color w:val="000000"/>
          <w:sz w:val="24"/>
          <w:szCs w:val="24"/>
        </w:rPr>
      </w:pPr>
      <w:r>
        <w:rPr>
          <w:b/>
          <w:bCs/>
          <w:color w:val="000000"/>
          <w:sz w:val="24"/>
          <w:szCs w:val="24"/>
        </w:rPr>
        <w:lastRenderedPageBreak/>
        <w:t>Riservato ai soli Psicologi</w:t>
      </w:r>
    </w:p>
    <w:p w:rsidR="00533947" w:rsidRDefault="00533947">
      <w:pPr>
        <w:pStyle w:val="Paragrafoelenco"/>
        <w:spacing w:after="0"/>
        <w:jc w:val="both"/>
        <w:rPr>
          <w:b/>
          <w:bCs/>
        </w:rPr>
      </w:pPr>
    </w:p>
    <w:p w:rsidR="006D6607" w:rsidRPr="00533947" w:rsidRDefault="006760E8" w:rsidP="00533947">
      <w:pPr>
        <w:pStyle w:val="Paragrafoelenco"/>
        <w:numPr>
          <w:ilvl w:val="0"/>
          <w:numId w:val="4"/>
        </w:numPr>
        <w:spacing w:after="0" w:line="480" w:lineRule="auto"/>
        <w:jc w:val="both"/>
      </w:pPr>
      <w:r>
        <w:rPr>
          <w:iCs/>
          <w:color w:val="000000"/>
          <w:sz w:val="24"/>
          <w:szCs w:val="24"/>
        </w:rPr>
        <w:t>di essere iscritto all’albo professionale degli Psicologi di ________________in data______________con matricola_____________</w:t>
      </w:r>
    </w:p>
    <w:p w:rsidR="006D6607" w:rsidRDefault="006D6607">
      <w:pPr>
        <w:pStyle w:val="Paragrafoelenco"/>
        <w:spacing w:after="0"/>
        <w:jc w:val="both"/>
        <w:rPr>
          <w:color w:val="000000"/>
          <w:sz w:val="24"/>
          <w:szCs w:val="24"/>
        </w:rPr>
      </w:pPr>
    </w:p>
    <w:p w:rsidR="006D6607" w:rsidRDefault="006760E8">
      <w:pPr>
        <w:jc w:val="both"/>
        <w:rPr>
          <w:rFonts w:cs="Arial"/>
          <w:b/>
          <w:i/>
        </w:rPr>
      </w:pPr>
      <w:r>
        <w:rPr>
          <w:rFonts w:cs="Arial"/>
          <w:b/>
          <w:i/>
        </w:rPr>
        <w:t>ALLEGA:</w:t>
      </w:r>
    </w:p>
    <w:p w:rsidR="006D6607" w:rsidRDefault="006760E8">
      <w:pPr>
        <w:spacing w:after="0"/>
        <w:jc w:val="both"/>
        <w:rPr>
          <w:rFonts w:cs="Arial"/>
        </w:rPr>
      </w:pPr>
      <w:r>
        <w:rPr>
          <w:rFonts w:cs="Arial"/>
          <w:sz w:val="24"/>
          <w:szCs w:val="24"/>
        </w:rPr>
        <w:t>A) curriculum professionale, debitamente sottoscritto;</w:t>
      </w:r>
    </w:p>
    <w:p w:rsidR="006D6607" w:rsidRDefault="006760E8">
      <w:pPr>
        <w:spacing w:after="0"/>
        <w:jc w:val="both"/>
        <w:rPr>
          <w:rFonts w:cs="Arial"/>
        </w:rPr>
      </w:pPr>
      <w:r>
        <w:rPr>
          <w:rFonts w:cs="Arial"/>
          <w:sz w:val="24"/>
          <w:szCs w:val="24"/>
        </w:rPr>
        <w:t>B) copia fotostatica di un documento di identità in corso di validità del sottoscrittore.</w:t>
      </w:r>
    </w:p>
    <w:p w:rsidR="006D6607" w:rsidRDefault="006D6607">
      <w:pPr>
        <w:jc w:val="both"/>
        <w:rPr>
          <w:rFonts w:cs="Arial"/>
        </w:rPr>
      </w:pPr>
    </w:p>
    <w:p w:rsidR="006D6607" w:rsidRDefault="006760E8">
      <w:pPr>
        <w:pStyle w:val="Corpodeltesto"/>
        <w:spacing w:after="0" w:line="240" w:lineRule="auto"/>
        <w:jc w:val="both"/>
        <w:rPr>
          <w:i/>
          <w:iCs/>
        </w:rPr>
      </w:pPr>
      <w:r>
        <w:rPr>
          <w:rFonts w:cs="Arial"/>
          <w:i/>
          <w:iCs/>
        </w:rPr>
        <w:t>E’ consapevole che in caso di dichiarazione mendace sarà punito ai sensi del codice penale secondo quanto prescritto dall’articolo 76 del D.P.R. 445/2000 e che, inoltre, decadrà dai benefici conseguenti al provvedimento, eventualmente emanato, sulla base della dichiarazione non veritiera (articolo 75 del  D.P.R. 445/2000).</w:t>
      </w:r>
    </w:p>
    <w:p w:rsidR="006D6607" w:rsidRDefault="006760E8">
      <w:pPr>
        <w:pStyle w:val="Corpodeltesto"/>
        <w:spacing w:after="0" w:line="240" w:lineRule="auto"/>
        <w:jc w:val="both"/>
        <w:rPr>
          <w:i/>
          <w:iCs/>
        </w:rPr>
      </w:pPr>
      <w:r>
        <w:rPr>
          <w:i/>
          <w:iCs/>
        </w:rPr>
        <w:t>I dati personali saranno trattati in attuazione del Codice in materia di protezione dei dati personali (Regolamento UE 679/2016, infra: "Regolamento", D.Lgs. 196/2003 e s.m.i. e D.Lgs. 101/2018).</w:t>
      </w:r>
    </w:p>
    <w:p w:rsidR="006D6607" w:rsidRDefault="006760E8">
      <w:pPr>
        <w:pStyle w:val="Corpodeltesto"/>
        <w:spacing w:after="0" w:line="240" w:lineRule="auto"/>
        <w:jc w:val="both"/>
        <w:rPr>
          <w:i/>
          <w:iCs/>
        </w:rPr>
      </w:pPr>
      <w:r>
        <w:rPr>
          <w:i/>
          <w:iCs/>
        </w:rPr>
        <w:t xml:space="preserve">I Dati Personali saranno conservati per il tempo necessario per l'esecuzione degli adempimenti connessi alle procedure di accreditamento e comunque per un periodo non superiore ai 5 anni. </w:t>
      </w:r>
    </w:p>
    <w:p w:rsidR="006D6607" w:rsidRDefault="006760E8">
      <w:pPr>
        <w:pStyle w:val="Corpodeltesto"/>
        <w:spacing w:after="0" w:line="240" w:lineRule="auto"/>
        <w:jc w:val="both"/>
        <w:rPr>
          <w:i/>
          <w:iCs/>
        </w:rPr>
      </w:pPr>
      <w:r>
        <w:rPr>
          <w:i/>
          <w:iCs/>
        </w:rPr>
        <w:t>È possibile chiedere, in qualunque momento, l'accesso ai propri dati personali, la rettifica o la cancellazione degli stessi o di opporsi al loro trattamento. I soggetti partecipanti hanno diritto di richiedere la limitazione del trattamento nei casi previsti dall'art. 18 del Regolamento, nonché di ottenere in un formato strutturato, di uso comune e leggibile da dispositivo automatico i dati che li riguardano, nei casi previsti dall'art. 20 del Regolamento. In ogni caso esiste sempre il diritto di proporre reclamo all'autorità di controllo competente (Garante per la Protezione dei Dati Personali), ai sensi dell'art. 77 del Regolamento, qualora si ritenga che il trattamento dei propri dati sia contrario alla normativa in vigore.</w:t>
      </w:r>
    </w:p>
    <w:p w:rsidR="006D6607" w:rsidRDefault="006760E8">
      <w:pPr>
        <w:pStyle w:val="Corpodeltesto"/>
        <w:spacing w:after="0" w:line="240" w:lineRule="auto"/>
        <w:jc w:val="both"/>
      </w:pPr>
      <w:r>
        <w:rPr>
          <w:i/>
          <w:iCs/>
        </w:rPr>
        <w:t>Il trattamento dei dati personali (registrazione, organizzazione, conservazione), finalizzato alla scelta dei contraenti e all'instaurazione del rapporto contrattuale oltre che alla gestione del rapporto medesimo, è svolto con strumenti informatici e/o cartacei idonei a garantire la sicurezza e la riservatezza dei dati stessi, ed è improntato a liceità e correttezza nella piena tutela dei diritti dei fornitori e della loro riservatezza.</w:t>
      </w:r>
    </w:p>
    <w:p w:rsidR="006D6607" w:rsidRDefault="006760E8">
      <w:pPr>
        <w:pStyle w:val="Corpodeltesto"/>
        <w:spacing w:after="0" w:line="240" w:lineRule="auto"/>
        <w:jc w:val="both"/>
      </w:pPr>
      <w:r>
        <w:rPr>
          <w:i/>
          <w:iCs/>
        </w:rPr>
        <w:t xml:space="preserve">Il conferimento dei dati è obbligatorio ai fini della partecipazione alla procedura in oggetto. </w:t>
      </w:r>
    </w:p>
    <w:p w:rsidR="006D6607" w:rsidRDefault="006D6607">
      <w:pPr>
        <w:pStyle w:val="Corpodeltesto"/>
        <w:spacing w:after="0" w:line="240" w:lineRule="auto"/>
        <w:jc w:val="both"/>
        <w:rPr>
          <w:rFonts w:cs="Arial"/>
          <w:i/>
          <w:iCs/>
        </w:rPr>
      </w:pPr>
    </w:p>
    <w:p w:rsidR="006D6607" w:rsidRDefault="006D6607">
      <w:pPr>
        <w:pStyle w:val="Corpodeltesto"/>
        <w:spacing w:after="0" w:line="240" w:lineRule="auto"/>
        <w:jc w:val="both"/>
        <w:rPr>
          <w:rFonts w:cs="Arial"/>
          <w:i/>
          <w:iCs/>
        </w:rPr>
      </w:pPr>
    </w:p>
    <w:p w:rsidR="006D6607" w:rsidRDefault="006D6607">
      <w:pPr>
        <w:pStyle w:val="Corpodeltesto"/>
        <w:spacing w:after="0" w:line="240" w:lineRule="auto"/>
        <w:jc w:val="both"/>
        <w:rPr>
          <w:rFonts w:cs="Arial"/>
          <w:i/>
          <w:iCs/>
        </w:rPr>
      </w:pPr>
    </w:p>
    <w:p w:rsidR="006D6607" w:rsidRDefault="006D6607">
      <w:pPr>
        <w:pStyle w:val="Corpodeltesto"/>
        <w:spacing w:after="0" w:line="240" w:lineRule="auto"/>
        <w:jc w:val="both"/>
        <w:rPr>
          <w:rFonts w:cs="Arial"/>
          <w:i/>
          <w:iCs/>
        </w:rPr>
      </w:pPr>
    </w:p>
    <w:p w:rsidR="006D6607" w:rsidRDefault="006760E8">
      <w:pPr>
        <w:pStyle w:val="Corpodeltesto"/>
        <w:spacing w:after="0" w:line="240" w:lineRule="auto"/>
        <w:jc w:val="both"/>
        <w:rPr>
          <w:rFonts w:cs="Arial"/>
          <w:b/>
          <w:bCs/>
        </w:rPr>
      </w:pPr>
      <w:r>
        <w:rPr>
          <w:rFonts w:cs="Arial"/>
          <w:b/>
          <w:bCs/>
        </w:rPr>
        <w:t>Data</w:t>
      </w:r>
    </w:p>
    <w:p w:rsidR="006D6607" w:rsidRDefault="006760E8">
      <w:pPr>
        <w:pStyle w:val="Corpodeltesto"/>
        <w:spacing w:after="0" w:line="240" w:lineRule="auto"/>
        <w:jc w:val="both"/>
        <w:rPr>
          <w:rFonts w:cs="Arial"/>
        </w:rPr>
      </w:pPr>
      <w:r>
        <w:rPr>
          <w:rFonts w:cs="Arial"/>
        </w:rPr>
        <w:t>_________________________</w:t>
      </w:r>
    </w:p>
    <w:p w:rsidR="006D6607" w:rsidRDefault="006D6607">
      <w:pPr>
        <w:pStyle w:val="Corpodeltesto"/>
        <w:spacing w:after="0" w:line="240" w:lineRule="auto"/>
        <w:jc w:val="both"/>
        <w:rPr>
          <w:rFonts w:cs="Arial"/>
          <w:i/>
          <w:iCs/>
        </w:rPr>
      </w:pPr>
    </w:p>
    <w:p w:rsidR="006D6607" w:rsidRDefault="006760E8">
      <w:pPr>
        <w:pStyle w:val="Corpodeltesto"/>
        <w:spacing w:after="0" w:line="240" w:lineRule="auto"/>
        <w:jc w:val="both"/>
      </w:pP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b/>
          <w:bCs/>
        </w:rPr>
        <w:tab/>
      </w:r>
      <w:r>
        <w:rPr>
          <w:rFonts w:cs="Arial"/>
          <w:b/>
          <w:bCs/>
        </w:rPr>
        <w:tab/>
      </w:r>
      <w:r>
        <w:rPr>
          <w:rFonts w:cs="Arial"/>
          <w:b/>
          <w:bCs/>
        </w:rPr>
        <w:tab/>
      </w:r>
      <w:r>
        <w:rPr>
          <w:rFonts w:cs="Arial"/>
          <w:b/>
          <w:bCs/>
        </w:rPr>
        <w:tab/>
      </w:r>
      <w:r>
        <w:rPr>
          <w:rFonts w:cs="Arial"/>
          <w:b/>
          <w:bCs/>
        </w:rPr>
        <w:tab/>
      </w:r>
    </w:p>
    <w:p w:rsidR="006D6607" w:rsidRDefault="006760E8">
      <w:pPr>
        <w:pStyle w:val="Corpodeltesto"/>
        <w:spacing w:after="0" w:line="240" w:lineRule="auto"/>
        <w:jc w:val="both"/>
      </w:pPr>
      <w:r>
        <w:rPr>
          <w:rFonts w:cs="Arial"/>
          <w:b/>
          <w:bCs/>
        </w:rPr>
        <w:tab/>
      </w:r>
      <w:r>
        <w:rPr>
          <w:rFonts w:cs="Arial"/>
          <w:b/>
          <w:bCs/>
        </w:rPr>
        <w:tab/>
      </w:r>
      <w:r>
        <w:rPr>
          <w:rFonts w:cs="Arial"/>
          <w:b/>
          <w:bCs/>
        </w:rPr>
        <w:tab/>
      </w:r>
      <w:r>
        <w:rPr>
          <w:rFonts w:cs="Arial"/>
          <w:b/>
          <w:bCs/>
        </w:rPr>
        <w:tab/>
      </w:r>
      <w:r>
        <w:rPr>
          <w:rFonts w:cs="Arial"/>
          <w:b/>
          <w:bCs/>
        </w:rPr>
        <w:tab/>
      </w:r>
      <w:r>
        <w:rPr>
          <w:rFonts w:cs="Arial"/>
          <w:b/>
          <w:bCs/>
        </w:rPr>
        <w:tab/>
      </w:r>
      <w:r>
        <w:rPr>
          <w:rFonts w:cs="Arial"/>
          <w:b/>
          <w:bCs/>
        </w:rPr>
        <w:tab/>
      </w:r>
      <w:r>
        <w:rPr>
          <w:rFonts w:cs="Arial"/>
          <w:b/>
          <w:bCs/>
        </w:rPr>
        <w:tab/>
      </w:r>
      <w:r>
        <w:rPr>
          <w:rFonts w:cs="Arial"/>
          <w:b/>
          <w:bCs/>
        </w:rPr>
        <w:tab/>
      </w:r>
      <w:r>
        <w:rPr>
          <w:rFonts w:cs="Arial"/>
          <w:b/>
          <w:bCs/>
        </w:rPr>
        <w:tab/>
      </w:r>
      <w:r>
        <w:rPr>
          <w:rFonts w:cs="Arial"/>
          <w:b/>
          <w:bCs/>
        </w:rPr>
        <w:tab/>
      </w:r>
    </w:p>
    <w:p w:rsidR="006D6607" w:rsidRDefault="006D6607">
      <w:pPr>
        <w:pStyle w:val="Corpodeltesto"/>
        <w:spacing w:after="0" w:line="240" w:lineRule="auto"/>
        <w:jc w:val="both"/>
        <w:rPr>
          <w:rFonts w:cs="Arial"/>
          <w:b/>
          <w:bCs/>
        </w:rPr>
      </w:pPr>
    </w:p>
    <w:p w:rsidR="006D6607" w:rsidRDefault="006760E8">
      <w:pPr>
        <w:pStyle w:val="Corpodeltesto"/>
        <w:spacing w:after="0" w:line="240" w:lineRule="auto"/>
        <w:jc w:val="both"/>
      </w:pPr>
      <w:r>
        <w:rPr>
          <w:rFonts w:cs="Arial"/>
          <w:b/>
          <w:bCs/>
        </w:rPr>
        <w:tab/>
      </w:r>
      <w:r>
        <w:rPr>
          <w:rFonts w:cs="Arial"/>
          <w:b/>
          <w:bCs/>
        </w:rPr>
        <w:tab/>
      </w:r>
      <w:r>
        <w:rPr>
          <w:rFonts w:cs="Arial"/>
          <w:b/>
          <w:bCs/>
        </w:rPr>
        <w:tab/>
      </w:r>
      <w:r>
        <w:rPr>
          <w:rFonts w:cs="Arial"/>
          <w:b/>
          <w:bCs/>
        </w:rPr>
        <w:tab/>
      </w:r>
      <w:r>
        <w:rPr>
          <w:rFonts w:cs="Arial"/>
          <w:b/>
          <w:bCs/>
        </w:rPr>
        <w:tab/>
      </w:r>
      <w:r>
        <w:rPr>
          <w:rFonts w:cs="Arial"/>
          <w:b/>
          <w:bCs/>
        </w:rPr>
        <w:tab/>
      </w:r>
      <w:r>
        <w:rPr>
          <w:rFonts w:cs="Arial"/>
          <w:b/>
          <w:bCs/>
        </w:rPr>
        <w:tab/>
      </w:r>
      <w:r>
        <w:rPr>
          <w:rFonts w:cs="Arial"/>
          <w:b/>
          <w:bCs/>
        </w:rPr>
        <w:tab/>
      </w:r>
      <w:r>
        <w:rPr>
          <w:rFonts w:cs="Arial"/>
          <w:b/>
          <w:bCs/>
        </w:rPr>
        <w:tab/>
      </w:r>
      <w:r>
        <w:rPr>
          <w:rFonts w:cs="Arial"/>
          <w:b/>
          <w:bCs/>
        </w:rPr>
        <w:tab/>
      </w:r>
      <w:r>
        <w:rPr>
          <w:rFonts w:cs="Arial"/>
          <w:b/>
          <w:bCs/>
        </w:rPr>
        <w:tab/>
      </w:r>
    </w:p>
    <w:p w:rsidR="006D6607" w:rsidRDefault="006760E8">
      <w:pPr>
        <w:pStyle w:val="Corpodeltesto"/>
        <w:spacing w:after="0" w:line="240" w:lineRule="auto"/>
        <w:jc w:val="both"/>
      </w:pPr>
      <w:r>
        <w:rPr>
          <w:rFonts w:cs="Arial"/>
          <w:b/>
          <w:bCs/>
        </w:rPr>
        <w:tab/>
      </w:r>
      <w:r>
        <w:rPr>
          <w:rFonts w:cs="Arial"/>
          <w:b/>
          <w:bCs/>
        </w:rPr>
        <w:tab/>
      </w:r>
      <w:r>
        <w:rPr>
          <w:rFonts w:cs="Arial"/>
          <w:b/>
          <w:bCs/>
        </w:rPr>
        <w:tab/>
      </w:r>
      <w:r>
        <w:rPr>
          <w:rFonts w:cs="Arial"/>
          <w:b/>
          <w:bCs/>
        </w:rPr>
        <w:tab/>
      </w:r>
      <w:r>
        <w:rPr>
          <w:rFonts w:cs="Arial"/>
          <w:b/>
          <w:bCs/>
        </w:rPr>
        <w:tab/>
      </w:r>
      <w:r>
        <w:rPr>
          <w:rFonts w:cs="Arial"/>
          <w:b/>
          <w:bCs/>
        </w:rPr>
        <w:tab/>
      </w:r>
      <w:r>
        <w:rPr>
          <w:rFonts w:cs="Arial"/>
          <w:b/>
          <w:bCs/>
        </w:rPr>
        <w:tab/>
      </w:r>
      <w:r>
        <w:rPr>
          <w:rFonts w:cs="Arial"/>
          <w:b/>
          <w:bCs/>
        </w:rPr>
        <w:tab/>
      </w:r>
      <w:r>
        <w:rPr>
          <w:rFonts w:cs="Arial"/>
          <w:b/>
          <w:bCs/>
        </w:rPr>
        <w:tab/>
      </w:r>
      <w:r>
        <w:rPr>
          <w:rFonts w:cs="Arial"/>
          <w:b/>
          <w:bCs/>
        </w:rPr>
        <w:tab/>
      </w:r>
      <w:r>
        <w:rPr>
          <w:rFonts w:cs="Arial"/>
          <w:b/>
          <w:bCs/>
        </w:rPr>
        <w:tab/>
        <w:t xml:space="preserve">Firma </w:t>
      </w:r>
      <w:r>
        <w:rPr>
          <w:rFonts w:cs="Arial"/>
          <w:b/>
          <w:bCs/>
        </w:rPr>
        <w:tab/>
      </w:r>
    </w:p>
    <w:p w:rsidR="006D6607" w:rsidRDefault="006760E8">
      <w:pPr>
        <w:pStyle w:val="Corpodeltesto"/>
        <w:spacing w:after="0" w:line="240" w:lineRule="auto"/>
        <w:jc w:val="both"/>
      </w:pPr>
      <w:r>
        <w:rPr>
          <w:rFonts w:cs="Arial"/>
          <w:b/>
          <w:bCs/>
        </w:rPr>
        <w:tab/>
      </w:r>
      <w:r>
        <w:rPr>
          <w:rFonts w:cs="Arial"/>
          <w:b/>
          <w:bCs/>
        </w:rPr>
        <w:tab/>
      </w:r>
      <w:r>
        <w:rPr>
          <w:rFonts w:cs="Arial"/>
          <w:b/>
          <w:bCs/>
        </w:rPr>
        <w:tab/>
      </w:r>
      <w:r>
        <w:rPr>
          <w:rFonts w:cs="Arial"/>
          <w:b/>
          <w:bCs/>
        </w:rPr>
        <w:tab/>
      </w:r>
      <w:r>
        <w:rPr>
          <w:rFonts w:cs="Arial"/>
          <w:b/>
          <w:bCs/>
        </w:rPr>
        <w:tab/>
      </w:r>
      <w:r>
        <w:rPr>
          <w:rFonts w:cs="Arial"/>
          <w:b/>
          <w:bCs/>
        </w:rPr>
        <w:tab/>
      </w:r>
      <w:r>
        <w:rPr>
          <w:rFonts w:cs="Arial"/>
          <w:b/>
          <w:bCs/>
        </w:rPr>
        <w:tab/>
      </w:r>
      <w:r>
        <w:rPr>
          <w:rFonts w:cs="Arial"/>
          <w:b/>
          <w:bCs/>
        </w:rPr>
        <w:tab/>
      </w:r>
      <w:r>
        <w:rPr>
          <w:rFonts w:cs="Arial"/>
          <w:b/>
          <w:bCs/>
        </w:rPr>
        <w:tab/>
      </w:r>
      <w:r>
        <w:rPr>
          <w:rFonts w:cs="Arial"/>
          <w:b/>
          <w:bCs/>
        </w:rPr>
        <w:tab/>
      </w:r>
      <w:r>
        <w:rPr>
          <w:rFonts w:cs="Arial"/>
          <w:b/>
          <w:bCs/>
        </w:rPr>
        <w:tab/>
      </w:r>
      <w:r>
        <w:rPr>
          <w:rFonts w:cs="Arial"/>
          <w:b/>
          <w:bCs/>
        </w:rPr>
        <w:tab/>
      </w:r>
      <w:r>
        <w:rPr>
          <w:rFonts w:cs="Arial"/>
          <w:b/>
          <w:bCs/>
        </w:rPr>
        <w:tab/>
      </w:r>
      <w:r>
        <w:rPr>
          <w:rFonts w:cs="Arial"/>
          <w:b/>
          <w:bCs/>
        </w:rPr>
        <w:tab/>
      </w:r>
      <w:r>
        <w:rPr>
          <w:rFonts w:cs="Arial"/>
          <w:b/>
          <w:bCs/>
        </w:rPr>
        <w:tab/>
      </w:r>
      <w:r>
        <w:rPr>
          <w:rFonts w:cs="Arial"/>
          <w:b/>
          <w:bCs/>
        </w:rPr>
        <w:tab/>
      </w:r>
      <w:r>
        <w:rPr>
          <w:rFonts w:cs="Arial"/>
          <w:b/>
          <w:bCs/>
        </w:rPr>
        <w:tab/>
      </w:r>
      <w:r>
        <w:rPr>
          <w:rFonts w:cs="Arial"/>
          <w:b/>
          <w:bCs/>
        </w:rPr>
        <w:tab/>
      </w:r>
      <w:r>
        <w:rPr>
          <w:rFonts w:cs="Arial"/>
          <w:b/>
          <w:bCs/>
        </w:rPr>
        <w:tab/>
      </w:r>
      <w:r>
        <w:rPr>
          <w:rFonts w:cs="Arial"/>
          <w:b/>
          <w:bCs/>
        </w:rPr>
        <w:tab/>
      </w:r>
      <w:r>
        <w:rPr>
          <w:rFonts w:cs="Arial"/>
          <w:b/>
          <w:bCs/>
        </w:rPr>
        <w:tab/>
      </w:r>
      <w:r>
        <w:rPr>
          <w:rFonts w:cs="Arial"/>
          <w:b/>
          <w:bCs/>
        </w:rPr>
        <w:tab/>
      </w:r>
      <w:r>
        <w:rPr>
          <w:rFonts w:cs="Arial"/>
          <w:b/>
          <w:bCs/>
        </w:rPr>
        <w:tab/>
      </w:r>
      <w:r>
        <w:rPr>
          <w:rFonts w:cs="Arial"/>
        </w:rPr>
        <w:t>___________________</w:t>
      </w:r>
    </w:p>
    <w:sectPr w:rsidR="006D6607" w:rsidSect="006D6607">
      <w:footerReference w:type="default" r:id="rId8"/>
      <w:pgSz w:w="11906" w:h="16838"/>
      <w:pgMar w:top="1417" w:right="1134" w:bottom="1702" w:left="1134" w:header="0" w:footer="708" w:gutter="0"/>
      <w:cols w:space="720"/>
      <w:formProt w:val="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5E65" w:rsidRDefault="00735E65" w:rsidP="006D6607">
      <w:pPr>
        <w:spacing w:after="0" w:line="240" w:lineRule="auto"/>
      </w:pPr>
      <w:r>
        <w:separator/>
      </w:r>
    </w:p>
  </w:endnote>
  <w:endnote w:type="continuationSeparator" w:id="1">
    <w:p w:rsidR="00735E65" w:rsidRDefault="00735E65" w:rsidP="006D66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8645210"/>
      <w:docPartObj>
        <w:docPartGallery w:val="Page Numbers (Bottom of Page)"/>
        <w:docPartUnique/>
      </w:docPartObj>
    </w:sdtPr>
    <w:sdtContent>
      <w:p w:rsidR="006D6607" w:rsidRDefault="00040508">
        <w:pPr>
          <w:pStyle w:val="Footer"/>
          <w:jc w:val="right"/>
        </w:pPr>
        <w:r>
          <w:fldChar w:fldCharType="begin"/>
        </w:r>
        <w:r w:rsidR="006760E8">
          <w:instrText>PAGE</w:instrText>
        </w:r>
        <w:r>
          <w:fldChar w:fldCharType="separate"/>
        </w:r>
        <w:r w:rsidR="00CE2D51">
          <w:rPr>
            <w:noProof/>
          </w:rPr>
          <w:t>1</w:t>
        </w:r>
        <w:r>
          <w:fldChar w:fldCharType="end"/>
        </w:r>
      </w:p>
    </w:sdtContent>
  </w:sdt>
  <w:p w:rsidR="006D6607" w:rsidRDefault="006D660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5E65" w:rsidRDefault="00735E65" w:rsidP="006D6607">
      <w:pPr>
        <w:spacing w:after="0" w:line="240" w:lineRule="auto"/>
      </w:pPr>
      <w:r>
        <w:separator/>
      </w:r>
    </w:p>
  </w:footnote>
  <w:footnote w:type="continuationSeparator" w:id="1">
    <w:p w:rsidR="00735E65" w:rsidRDefault="00735E65" w:rsidP="006D660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B42E22"/>
    <w:multiLevelType w:val="multilevel"/>
    <w:tmpl w:val="062AB9A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224975FD"/>
    <w:multiLevelType w:val="multilevel"/>
    <w:tmpl w:val="C67C0772"/>
    <w:lvl w:ilvl="0">
      <w:start w:val="1"/>
      <w:numFmt w:val="bullet"/>
      <w:lvlText w:val=""/>
      <w:lvlJc w:val="left"/>
      <w:pPr>
        <w:tabs>
          <w:tab w:val="num" w:pos="720"/>
        </w:tabs>
        <w:ind w:left="720" w:hanging="360"/>
      </w:pPr>
      <w:rPr>
        <w:rFonts w:ascii="Symbol" w:hAnsi="Symbol" w:hint="default"/>
      </w:rPr>
    </w:lvl>
    <w:lvl w:ilvl="1">
      <w:start w:val="4"/>
      <w:numFmt w:val="upperLetter"/>
      <w:lvlText w:val="%2)"/>
      <w:lvlJc w:val="left"/>
      <w:pPr>
        <w:ind w:left="1440" w:hanging="360"/>
      </w:pPr>
      <w:rPr>
        <w:rFonts w:hint="default"/>
        <w:color w:val="00000A"/>
      </w:rPr>
    </w:lvl>
    <w:lvl w:ilvl="2">
      <w:start w:val="4"/>
      <w:numFmt w:val="lowerLetter"/>
      <w:lvlText w:val="%3)"/>
      <w:lvlJc w:val="left"/>
      <w:pPr>
        <w:ind w:left="2160" w:hanging="360"/>
      </w:pPr>
      <w:rPr>
        <w:rFonts w:hint="default"/>
        <w:color w:val="00000A"/>
      </w:r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53FA6E93"/>
    <w:multiLevelType w:val="hybridMultilevel"/>
    <w:tmpl w:val="A0788A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63AE5FB2"/>
    <w:multiLevelType w:val="multilevel"/>
    <w:tmpl w:val="195679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70D91126"/>
    <w:multiLevelType w:val="multilevel"/>
    <w:tmpl w:val="667AAC16"/>
    <w:lvl w:ilvl="0">
      <w:start w:val="1"/>
      <w:numFmt w:val="bullet"/>
      <w:lvlText w:val=""/>
      <w:lvlJc w:val="left"/>
      <w:pPr>
        <w:tabs>
          <w:tab w:val="num" w:pos="720"/>
        </w:tabs>
        <w:ind w:left="720" w:hanging="360"/>
      </w:pPr>
      <w:rPr>
        <w:rFonts w:ascii="Symbol" w:hAnsi="Symbol" w:hint="default"/>
      </w:rPr>
    </w:lvl>
    <w:lvl w:ilvl="1">
      <w:start w:val="7"/>
      <w:numFmt w:val="bullet"/>
      <w:lvlText w:val="•"/>
      <w:lvlJc w:val="left"/>
      <w:pPr>
        <w:ind w:left="1440" w:hanging="360"/>
      </w:pPr>
      <w:rPr>
        <w:rFonts w:ascii="Times New Roman" w:eastAsia="Times New Roman" w:hAnsi="Times New Roman" w:cs="Times New Roman" w:hint="default"/>
        <w:color w:val="00000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283"/>
  <w:characterSpacingControl w:val="doNotCompress"/>
  <w:footnotePr>
    <w:footnote w:id="0"/>
    <w:footnote w:id="1"/>
  </w:footnotePr>
  <w:endnotePr>
    <w:endnote w:id="0"/>
    <w:endnote w:id="1"/>
  </w:endnotePr>
  <w:compat/>
  <w:rsids>
    <w:rsidRoot w:val="006D6607"/>
    <w:rsid w:val="00040508"/>
    <w:rsid w:val="00171E7A"/>
    <w:rsid w:val="0018145A"/>
    <w:rsid w:val="0022381B"/>
    <w:rsid w:val="00274797"/>
    <w:rsid w:val="002B2BEF"/>
    <w:rsid w:val="00506092"/>
    <w:rsid w:val="00533947"/>
    <w:rsid w:val="006760E8"/>
    <w:rsid w:val="006D6607"/>
    <w:rsid w:val="00735E65"/>
    <w:rsid w:val="00931FF6"/>
    <w:rsid w:val="009B6981"/>
    <w:rsid w:val="00A30085"/>
    <w:rsid w:val="00A7096C"/>
    <w:rsid w:val="00CE2D51"/>
    <w:rsid w:val="00D20F25"/>
    <w:rsid w:val="00D819BE"/>
    <w:rsid w:val="00EF55F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443F6"/>
    <w:pPr>
      <w:spacing w:after="200" w:line="276" w:lineRule="auto"/>
    </w:pPr>
    <w:rPr>
      <w:rFonts w:ascii="Calibri" w:eastAsiaTheme="minorEastAsia" w:hAnsi="Calibri"/>
      <w:color w:val="00000A"/>
      <w:sz w:val="22"/>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Heading1">
    <w:name w:val="Heading 1"/>
    <w:basedOn w:val="Normale"/>
    <w:link w:val="Titolo1Carattere"/>
    <w:qFormat/>
    <w:rsid w:val="001443F6"/>
    <w:pPr>
      <w:keepNext/>
      <w:spacing w:after="0" w:line="240" w:lineRule="auto"/>
      <w:jc w:val="center"/>
      <w:outlineLvl w:val="0"/>
    </w:pPr>
    <w:rPr>
      <w:rFonts w:ascii="Arial" w:eastAsia="Times New Roman" w:hAnsi="Arial" w:cs="Times New Roman"/>
      <w:b/>
      <w:sz w:val="32"/>
      <w:szCs w:val="20"/>
    </w:rPr>
  </w:style>
  <w:style w:type="character" w:customStyle="1" w:styleId="Titolo1Carattere">
    <w:name w:val="Titolo 1 Carattere"/>
    <w:basedOn w:val="Carpredefinitoparagrafo"/>
    <w:link w:val="Heading1"/>
    <w:qFormat/>
    <w:rsid w:val="001443F6"/>
    <w:rPr>
      <w:rFonts w:ascii="Arial" w:eastAsia="Times New Roman" w:hAnsi="Arial" w:cs="Times New Roman"/>
      <w:b/>
      <w:sz w:val="32"/>
      <w:szCs w:val="20"/>
      <w:lang w:eastAsia="it-IT"/>
    </w:rPr>
  </w:style>
  <w:style w:type="character" w:customStyle="1" w:styleId="PidipaginaCarattere">
    <w:name w:val="Piè di pagina Carattere"/>
    <w:basedOn w:val="Carpredefinitoparagrafo"/>
    <w:link w:val="Footer"/>
    <w:uiPriority w:val="99"/>
    <w:qFormat/>
    <w:rsid w:val="001443F6"/>
    <w:rPr>
      <w:rFonts w:eastAsiaTheme="minorEastAsia"/>
      <w:lang w:eastAsia="it-IT"/>
    </w:rPr>
  </w:style>
  <w:style w:type="paragraph" w:styleId="Titolo">
    <w:name w:val="Title"/>
    <w:basedOn w:val="Normale"/>
    <w:next w:val="Corpodeltesto"/>
    <w:qFormat/>
    <w:rsid w:val="00A57128"/>
    <w:pPr>
      <w:keepNext/>
      <w:spacing w:before="240" w:after="120"/>
    </w:pPr>
    <w:rPr>
      <w:rFonts w:ascii="Liberation Sans" w:eastAsia="Microsoft YaHei" w:hAnsi="Liberation Sans" w:cs="Arial Unicode MS"/>
      <w:sz w:val="28"/>
      <w:szCs w:val="28"/>
    </w:rPr>
  </w:style>
  <w:style w:type="paragraph" w:styleId="Corpodeltesto">
    <w:name w:val="Body Text"/>
    <w:basedOn w:val="Normale"/>
    <w:rsid w:val="00A57128"/>
    <w:pPr>
      <w:spacing w:after="140" w:line="288" w:lineRule="auto"/>
    </w:pPr>
  </w:style>
  <w:style w:type="paragraph" w:styleId="Elenco">
    <w:name w:val="List"/>
    <w:basedOn w:val="Corpodeltesto"/>
    <w:rsid w:val="00A57128"/>
    <w:rPr>
      <w:rFonts w:cs="Arial Unicode MS"/>
    </w:rPr>
  </w:style>
  <w:style w:type="paragraph" w:customStyle="1" w:styleId="Caption">
    <w:name w:val="Caption"/>
    <w:basedOn w:val="Normale"/>
    <w:qFormat/>
    <w:rsid w:val="00A57128"/>
    <w:pPr>
      <w:suppressLineNumbers/>
      <w:spacing w:before="120" w:after="120"/>
    </w:pPr>
    <w:rPr>
      <w:rFonts w:cs="Arial Unicode MS"/>
      <w:i/>
      <w:iCs/>
      <w:sz w:val="24"/>
      <w:szCs w:val="24"/>
    </w:rPr>
  </w:style>
  <w:style w:type="paragraph" w:customStyle="1" w:styleId="Indice">
    <w:name w:val="Indice"/>
    <w:basedOn w:val="Normale"/>
    <w:qFormat/>
    <w:rsid w:val="00A57128"/>
    <w:pPr>
      <w:suppressLineNumbers/>
    </w:pPr>
    <w:rPr>
      <w:rFonts w:cs="Arial Unicode MS"/>
    </w:rPr>
  </w:style>
  <w:style w:type="paragraph" w:styleId="Paragrafoelenco">
    <w:name w:val="List Paragraph"/>
    <w:basedOn w:val="Normale"/>
    <w:uiPriority w:val="34"/>
    <w:qFormat/>
    <w:rsid w:val="001443F6"/>
    <w:pPr>
      <w:ind w:left="720"/>
      <w:contextualSpacing/>
    </w:pPr>
  </w:style>
  <w:style w:type="paragraph" w:customStyle="1" w:styleId="Footer">
    <w:name w:val="Footer"/>
    <w:basedOn w:val="Normale"/>
    <w:link w:val="PidipaginaCarattere"/>
    <w:uiPriority w:val="99"/>
    <w:unhideWhenUsed/>
    <w:rsid w:val="001443F6"/>
    <w:pPr>
      <w:tabs>
        <w:tab w:val="center" w:pos="4819"/>
        <w:tab w:val="right" w:pos="9638"/>
      </w:tabs>
      <w:spacing w:after="0" w:line="240" w:lineRule="auto"/>
    </w:pPr>
  </w:style>
  <w:style w:type="paragraph" w:customStyle="1" w:styleId="Lineaorizzontale">
    <w:name w:val="Linea orizzontale"/>
    <w:basedOn w:val="Normale"/>
    <w:qFormat/>
    <w:rsid w:val="00A57128"/>
  </w:style>
  <w:style w:type="paragraph" w:customStyle="1" w:styleId="western">
    <w:name w:val="western"/>
    <w:basedOn w:val="Normale"/>
    <w:qFormat/>
    <w:rsid w:val="003017F8"/>
    <w:pPr>
      <w:spacing w:beforeAutospacing="1" w:after="142" w:line="288" w:lineRule="auto"/>
    </w:pPr>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0722FE-91A6-456E-B39D-9879D1ADA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1796</Words>
  <Characters>10243</Characters>
  <Application>Microsoft Office Word</Application>
  <DocSecurity>0</DocSecurity>
  <Lines>85</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Unione03</cp:lastModifiedBy>
  <cp:revision>3</cp:revision>
  <dcterms:created xsi:type="dcterms:W3CDTF">2019-08-01T06:50:00Z</dcterms:created>
  <dcterms:modified xsi:type="dcterms:W3CDTF">2019-08-01T06:55:00Z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